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2125"/>
    <w:p>
      <w:pPr>
        <w:pStyle w:val="Heading1"/>
      </w:pPr>
      <w:r>
        <w:t xml:space="preserve">Homiletics Analysis: Acts 12:1–25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12 narrates a sequence of dramatic events: Herod Agrippa I executes James the son of Zebedee and, emboldened by Jewish approval, arrests Peter with intent to execute him after the Passover. While Peter sleeps in chains between soldiers, the church prays earnestly. An angel appears, the chains fall, Peter walks free, and he arrives at the house of Mary — to the astonishment of those praying for him. Peter then departs for another place. Herod, finding Peter gone, executes the guards and withdraws to Caesarea. The chapter closes with a sharp double movement: Herod accepts the worship of the crowd, is struck down by an angel of the Lord, and dies; the word of God, by contrast, increases and multiplies.</w:t>
      </w:r>
    </w:p>
    <w:p>
      <w:pPr>
        <w:pStyle w:val="BodyText"/>
      </w:pPr>
      <w:r>
        <w:rPr>
          <w:b/>
          <w:bCs/>
        </w:rPr>
        <w:t xml:space="preserve">This Text — Intent</w:t>
      </w:r>
    </w:p>
    <w:p>
      <w:pPr>
        <w:pStyle w:val="BodyText"/>
      </w:pPr>
      <w:r>
        <w:t xml:space="preserve">God intends this passage to produce a settled, fearless confidence in His sovereign governance of history and His church. The reader who has watched Herod execute James, imprison Peter, murder the guards, and accept divine honors — only to be himself struck down by an angel — is meant to conclude that no earthly power, however ruthless or seemingly triumphant, can arrest the advance of God’s redemptive purposes. The juxtaposition of Herod’s death with the growth of the word is not incidental; it is the chapter’s thesis statement in narrative form. God is calling the church to pray with expectation, to trust without panic, and to recognize that the word of God is the most durable power in history.</w:t>
      </w:r>
    </w:p>
    <w:p>
      <w:r>
        <w:pict>
          <v:rect style="width:0;height:1.5pt" o:hralign="center" o:hrstd="t" o:hr="t"/>
        </w:pict>
      </w:r>
    </w:p>
    <w:p>
      <w:pPr>
        <w:pStyle w:val="FirstParagraph"/>
      </w:pPr>
      <w:r>
        <w:rPr>
          <w:b/>
          <w:bCs/>
        </w:rPr>
        <w:t xml:space="preserve">Subject Sentence:</w:t>
      </w:r>
      <w:r>
        <w:t xml:space="preserve"> </w:t>
      </w:r>
      <w:r>
        <w:t xml:space="preserve">God’s sovereign word outlasts every king who opposes it.</w:t>
      </w:r>
    </w:p>
    <w:p>
      <w:r>
        <w:pict>
          <v:rect style="width:0;height:1.5pt" o:hralign="center" o:hrstd="t" o:hr="t"/>
        </w:pict>
      </w:r>
    </w:p>
    <w:p>
      <w:pPr>
        <w:pStyle w:val="FirstParagraph"/>
      </w:pPr>
      <w:r>
        <w:rPr>
          <w:b/>
          <w:bCs/>
        </w:rPr>
        <w:t xml:space="preserve">Primary Claim:</w:t>
      </w:r>
      <w:r>
        <w:t xml:space="preserve"> </w:t>
      </w:r>
      <w:r>
        <w:t xml:space="preserve">When human power moves to silence the gospel, God moves to advance it — and no king, no prison, and no sword has ever had the final word. This chapter calls the church to pray with genuine expectation and to hold its life loosely, because the word of God increases while those who oppose it are carried out.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death of James and the survival of Peter</w:t>
      </w:r>
    </w:p>
    <w:p>
      <w:pPr>
        <w:pStyle w:val="BodyText"/>
      </w:pPr>
      <w:r>
        <w:t xml:space="preserve">A recurring and understandable pastoral question is why James dies and Peter is delivered. Some readers — particularly those in healing-and-deliverance streams — read Peter’s miraculous release as normative, implying that sufficient faith always produces miraculous deliverance. This reading should be</w:t>
      </w:r>
      <w:r>
        <w:t xml:space="preserve"> </w:t>
      </w:r>
      <w:r>
        <w:rPr>
          <w:i/>
          <w:iCs/>
        </w:rPr>
        <w:t xml:space="preserve">refuted</w:t>
      </w:r>
      <w:r>
        <w:t xml:space="preserve">: Luke does not present James’s death as a failure of prayer or faith. James dies in verse 2; the church prays in verse 5; Peter is released in verse 6-11. Luke holds these two outcomes in the same chapter without anxiety, which is itself the point. The sovereign Lord delivers whom He will, when He will, for purposes the church does not always see. The chapter does not promise release from every prison; it promises that no opposition defeats God’s purposes for His word.</w:t>
      </w:r>
    </w:p>
    <w:p>
      <w:pPr>
        <w:pStyle w:val="BodyText"/>
      </w:pPr>
      <w:r>
        <w:rPr>
          <w:b/>
          <w:bCs/>
        </w:rPr>
        <w:t xml:space="preserve">On the earnest prayer of the church</w:t>
      </w:r>
    </w:p>
    <w:p>
      <w:pPr>
        <w:pStyle w:val="BodyText"/>
      </w:pPr>
      <w:r>
        <w:t xml:space="preserve">Some traditions — particularly Baptist and Pentecostal-Charismatic readings — emphasize the church’s prayer as the mechanism of Peter’s release:</w:t>
      </w:r>
      <w:r>
        <w:t xml:space="preserve"> </w:t>
      </w:r>
      <w:r>
        <w:t xml:space="preserve">“the church was earnestly praying”</w:t>
      </w:r>
      <w:r>
        <w:t xml:space="preserve"> </w:t>
      </w:r>
      <w:r>
        <w:t xml:space="preserve">(v. 5) and the angel comes. This emphasis partially holds and should be</w:t>
      </w:r>
      <w:r>
        <w:t xml:space="preserve"> </w:t>
      </w:r>
      <w:r>
        <w:rPr>
          <w:i/>
          <w:iCs/>
        </w:rPr>
        <w:t xml:space="preserve">acknowledged</w:t>
      </w:r>
      <w:r>
        <w:t xml:space="preserve">: the chapter does present prayer as the church’s proper posture in the face of persecution, and Luke clearly intends the reader to connect the prayer of verse 5 with the angel of verse 7. However, this connection should be</w:t>
      </w:r>
      <w:r>
        <w:t xml:space="preserve"> </w:t>
      </w:r>
      <w:r>
        <w:rPr>
          <w:i/>
          <w:iCs/>
        </w:rPr>
        <w:t xml:space="preserve">qualified</w:t>
      </w:r>
      <w:r>
        <w:t xml:space="preserve">: the same earnestly-praying church does not believe it when the answer arrives (v. 15 —</w:t>
      </w:r>
      <w:r>
        <w:t xml:space="preserve"> </w:t>
      </w:r>
      <w:r>
        <w:t xml:space="preserve">“You’re out of your mind”</w:t>
      </w:r>
      <w:r>
        <w:t xml:space="preserve">). Luke is not presenting the church’s faith as the operative cause of the miracle; he is presenting God’s faithfulness as operative regardless of the quality of the church’s faith. The lesson is not</w:t>
      </w:r>
      <w:r>
        <w:t xml:space="preserve"> </w:t>
      </w:r>
      <w:r>
        <w:t xml:space="preserve">“pray harder and get results”</w:t>
      </w:r>
      <w:r>
        <w:t xml:space="preserve"> </w:t>
      </w:r>
      <w:r>
        <w:t xml:space="preserve">but</w:t>
      </w:r>
      <w:r>
        <w:t xml:space="preserve"> </w:t>
      </w:r>
      <w:r>
        <w:t xml:space="preserve">“God acts in grace, and the church that prays — however falteringly — positions itself to witness it.”</w:t>
      </w:r>
    </w:p>
    <w:p>
      <w:pPr>
        <w:pStyle w:val="BodyText"/>
      </w:pPr>
      <w:r>
        <w:rPr>
          <w:b/>
          <w:bCs/>
        </w:rPr>
        <w:t xml:space="preserve">On Herod’s judgment</w:t>
      </w:r>
    </w:p>
    <w:p>
      <w:pPr>
        <w:pStyle w:val="BodyText"/>
      </w:pPr>
      <w:r>
        <w:t xml:space="preserve">Some dispensational readers focus on Herod as a type of future Antichrist, reading his judgment as a prophetic foreshadowing of end-times political opposition. This reading should be</w:t>
      </w:r>
      <w:r>
        <w:t xml:space="preserve"> </w:t>
      </w:r>
      <w:r>
        <w:rPr>
          <w:i/>
          <w:iCs/>
        </w:rPr>
        <w:t xml:space="preserve">qualified</w:t>
      </w:r>
      <w:r>
        <w:t xml:space="preserve">: while there is legitimate typological freight in the passage, Luke’s immediate concern is not prophetic sequencing but theological argument. Herod’s death functions in Acts 12 as a present vindication of God’s sovereignty — the same kind of vindication Luke records in Acts 5 (Ananias and Sapphira) and Acts 13 (Elymas the sorcerer). The primary interpretive frame is not eschatological but theocentric: God is the living King, and those who accept divine honors are claiming His throne, not merely a future throne.</w:t>
      </w:r>
    </w:p>
    <w:p>
      <w:pPr>
        <w:pStyle w:val="BodyText"/>
      </w:pPr>
      <w:r>
        <w:rPr>
          <w:b/>
          <w:bCs/>
        </w:rPr>
        <w:t xml:space="preserve">The Reformed reading</w:t>
      </w:r>
    </w:p>
    <w:p>
      <w:pPr>
        <w:pStyle w:val="BodyText"/>
      </w:pPr>
      <w:r>
        <w:t xml:space="preserve">The passage as a whole is best read through the lens of divine sovereignty in the advance of the gospel — what Acts itself repeatedly calls</w:t>
      </w:r>
      <w:r>
        <w:t xml:space="preserve"> </w:t>
      </w:r>
      <w:r>
        <w:t xml:space="preserve">“the word of God.”</w:t>
      </w:r>
      <w:r>
        <w:t xml:space="preserve"> </w:t>
      </w:r>
      <w:r>
        <w:t xml:space="preserve">God is the principal actor throughout: He sends the angel, He strikes Herod, He multiplies the word. The church prays, but God acts. Peter obeys the angel’s instructions, but the chains fall on their own. The iron gate opens</w:t>
      </w:r>
      <w:r>
        <w:t xml:space="preserve"> </w:t>
      </w:r>
      <w:r>
        <w:t xml:space="preserve">“by itself”</w:t>
      </w:r>
      <w:r>
        <w:t xml:space="preserve"> </w:t>
      </w:r>
      <w:r>
        <w:t xml:space="preserve">(v. 10). Luke is depicting a sovereignty so thorough that even the mechanisms of opposition become instruments of advance. This is not fatalism — the church prays, Peter walks — but it is unambiguous theological claim: the word of God cannot be chained.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2:1–6</w:t>
      </w:r>
      <w:r>
        <w:t xml:space="preserve"> </w:t>
      </w:r>
      <w:r>
        <w:t xml:space="preserve">—</w:t>
      </w:r>
      <w:r>
        <w:t xml:space="preserve"> </w:t>
      </w:r>
      <w:r>
        <w:t xml:space="preserve">“The kings of the earth rise up and the rulers band together against the LORD and against his anointed… The One enthroned in heaven laughs.”</w:t>
      </w:r>
      <w:r>
        <w:t xml:space="preserve"> </w:t>
      </w:r>
      <w:r>
        <w:t xml:space="preserve">Herod’s opposition to the church is precisely the futile royal defiance Psalm 2 anticipates, and his judgment is God’s laughter made historical.</w:t>
      </w:r>
    </w:p>
    <w:p>
      <w:pPr>
        <w:numPr>
          <w:ilvl w:val="0"/>
          <w:numId w:val="1001"/>
        </w:numPr>
      </w:pPr>
      <w:r>
        <w:rPr>
          <w:b/>
          <w:bCs/>
        </w:rPr>
        <w:t xml:space="preserve">Isaiah 46:9–11</w:t>
      </w:r>
      <w:r>
        <w:t xml:space="preserve"> </w:t>
      </w:r>
      <w:r>
        <w:t xml:space="preserve">—</w:t>
      </w:r>
      <w:r>
        <w:t xml:space="preserve"> </w:t>
      </w:r>
      <w:r>
        <w:t xml:space="preserve">“I make known the end from the beginning… What I have said, that I will bring about.”</w:t>
      </w:r>
      <w:r>
        <w:t xml:space="preserve"> </w:t>
      </w:r>
      <w:r>
        <w:t xml:space="preserve">The indestructibility of God’s redemptive purpose provides the canonical foundation for the word’s multiplication after every attempt to halt it.</w:t>
      </w:r>
    </w:p>
    <w:p>
      <w:pPr>
        <w:numPr>
          <w:ilvl w:val="0"/>
          <w:numId w:val="1001"/>
        </w:numPr>
      </w:pPr>
      <w:r>
        <w:rPr>
          <w:b/>
          <w:bCs/>
        </w:rPr>
        <w:t xml:space="preserve">Daniel 6:16–23</w:t>
      </w:r>
      <w:r>
        <w:t xml:space="preserve"> </w:t>
      </w:r>
      <w:r>
        <w:t xml:space="preserve">— Daniel in the lions’ den — divine deliverance of the righteous from state-sponsored death — provides the closest Old Testament structural parallel to Peter’s imprisonment and release, including the theme of royal accountability before a higher King.</w:t>
      </w:r>
    </w:p>
    <w:p>
      <w:pPr>
        <w:numPr>
          <w:ilvl w:val="0"/>
          <w:numId w:val="1001"/>
        </w:numPr>
      </w:pPr>
      <w:r>
        <w:rPr>
          <w:b/>
          <w:bCs/>
        </w:rPr>
        <w:t xml:space="preserve">Acts 5:17–20; 5:38–39</w:t>
      </w:r>
      <w:r>
        <w:t xml:space="preserve"> </w:t>
      </w:r>
      <w:r>
        <w:t xml:space="preserve">— The earlier Sanhedrin imprisonment and release, and Gamaliel’s warning (</w:t>
      </w:r>
      <w:r>
        <w:t xml:space="preserve">“if it is from God, you will not be able to stop these men”</w:t>
      </w:r>
      <w:r>
        <w:t xml:space="preserve">), establishes within Acts itself the pattern Acts 12 completes. Gamaliel’s prediction is now narratively confirmed.</w:t>
      </w:r>
    </w:p>
    <w:p>
      <w:pPr>
        <w:numPr>
          <w:ilvl w:val="0"/>
          <w:numId w:val="1001"/>
        </w:numPr>
      </w:pPr>
      <w:r>
        <w:rPr>
          <w:b/>
          <w:bCs/>
        </w:rPr>
        <w:t xml:space="preserve">2 Timothy 2:9</w:t>
      </w:r>
      <w:r>
        <w:t xml:space="preserve"> </w:t>
      </w:r>
      <w:r>
        <w:t xml:space="preserve">—</w:t>
      </w:r>
      <w:r>
        <w:t xml:space="preserve"> </w:t>
      </w:r>
      <w:r>
        <w:t xml:space="preserve">“The word of God is not chained.”</w:t>
      </w:r>
      <w:r>
        <w:t xml:space="preserve"> </w:t>
      </w:r>
      <w:r>
        <w:t xml:space="preserve">Paul, himself imprisoned, states what Acts 12 dramatizes: the word of God survives and outlasts every human attempt to imprison it.</w:t>
      </w:r>
    </w:p>
    <w:p>
      <w:r>
        <w:pict>
          <v:rect style="width:0;height:1.5pt" o:hralign="center" o:hrstd="t" o:hr="t"/>
        </w:pict>
      </w:r>
    </w:p>
    <w:p>
      <w:pPr>
        <w:pStyle w:val="FirstParagraph"/>
      </w:pPr>
      <w:r>
        <w:rPr>
          <w:b/>
          <w:bCs/>
        </w:rPr>
        <w:t xml:space="preserve">Aim:</w:t>
      </w:r>
      <w:r>
        <w:t xml:space="preserve"> </w:t>
      </w:r>
      <w:r>
        <w:t xml:space="preserve">To establish in the reader a settled, un-panicked confidence that God’s word is indestructible — producing genuine intercession for the church under pressure, honest reckoning with suffering that does not promise immunity, and fearless participation in a mission whose outcome is already determined.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Herod Agrippa I executes James the apostle with the sword</w:t>
            </w:r>
          </w:p>
        </w:tc>
        <w:tc>
          <w:tcPr/>
          <w:p>
            <w:pPr>
              <w:pStyle w:val="Compact"/>
            </w:pPr>
            <w:r>
              <w:t xml:space="preserve">First apostolic martyrdom in Acts; James son of Zebedee (not James of Jerusalem). State violence against the church is now royal, not merely Sanhedrin-level.</w:t>
            </w:r>
          </w:p>
        </w:tc>
      </w:tr>
      <w:tr>
        <w:tc>
          <w:tcPr/>
          <w:p>
            <w:pPr>
              <w:pStyle w:val="Compact"/>
            </w:pPr>
            <w:r>
              <w:t xml:space="preserve">3–4</w:t>
            </w:r>
          </w:p>
        </w:tc>
        <w:tc>
          <w:tcPr/>
          <w:p>
            <w:pPr>
              <w:pStyle w:val="Compact"/>
            </w:pPr>
            <w:r>
              <w:t xml:space="preserve">Herod arrests Peter, intending post-Passover execution; assigns four squads of soldiers</w:t>
            </w:r>
          </w:p>
        </w:tc>
        <w:tc>
          <w:tcPr/>
          <w:p>
            <w:pPr>
              <w:pStyle w:val="Compact"/>
            </w:pPr>
            <w:r>
              <w:t xml:space="preserve">Herod’s political calculation: Jewish approval drives persecution.</w:t>
            </w:r>
            <w:r>
              <w:t xml:space="preserve"> </w:t>
            </w:r>
            <w:r>
              <w:t xml:space="preserve">“Passover”</w:t>
            </w:r>
            <w:r>
              <w:t xml:space="preserve"> </w:t>
            </w:r>
            <w:r>
              <w:t xml:space="preserve">is loaded — Peter is held during Israel’s feast of deliverance.</w:t>
            </w:r>
          </w:p>
        </w:tc>
      </w:tr>
      <w:tr>
        <w:tc>
          <w:tcPr/>
          <w:p>
            <w:pPr>
              <w:pStyle w:val="Compact"/>
            </w:pPr>
            <w:r>
              <w:t xml:space="preserve">5</w:t>
            </w:r>
          </w:p>
        </w:tc>
        <w:tc>
          <w:tcPr/>
          <w:p>
            <w:pPr>
              <w:pStyle w:val="Compact"/>
            </w:pPr>
            <w:r>
              <w:t xml:space="preserve">The church prays earnestly to God for Peter</w:t>
            </w:r>
          </w:p>
        </w:tc>
        <w:tc>
          <w:tcPr/>
          <w:p>
            <w:pPr>
              <w:pStyle w:val="Compact"/>
            </w:pPr>
            <w:r>
              <w:t xml:space="preserve">Narrative pivot. Luke establishes the one resource the church deploys: prayer.</w:t>
            </w:r>
            <w:r>
              <w:t xml:space="preserve"> </w:t>
            </w:r>
            <w:r>
              <w:t xml:space="preserve">“Earnestly”</w:t>
            </w:r>
            <w:r>
              <w:t xml:space="preserve"> </w:t>
            </w:r>
            <w:r>
              <w:t xml:space="preserve">(ἐκτενῶς) — fervently, stretched-out prayer.</w:t>
            </w:r>
          </w:p>
        </w:tc>
      </w:tr>
      <w:tr>
        <w:tc>
          <w:tcPr/>
          <w:p>
            <w:pPr>
              <w:pStyle w:val="Compact"/>
            </w:pPr>
            <w:r>
              <w:t xml:space="preserve">6</w:t>
            </w:r>
          </w:p>
        </w:tc>
        <w:tc>
          <w:tcPr/>
          <w:p>
            <w:pPr>
              <w:pStyle w:val="Compact"/>
            </w:pPr>
            <w:r>
              <w:t xml:space="preserve">Night before execution: Peter sleeps between two soldiers, double-chained, with guards at the door</w:t>
            </w:r>
          </w:p>
        </w:tc>
        <w:tc>
          <w:tcPr/>
          <w:p>
            <w:pPr>
              <w:pStyle w:val="Compact"/>
            </w:pPr>
            <w:r>
              <w:t xml:space="preserve">The physical impossibility is narrated in detail to magnify what follows. Peter’s sleep may suggest peace or exhaustion — Luke leaves it resonant.</w:t>
            </w:r>
          </w:p>
        </w:tc>
      </w:tr>
      <w:tr>
        <w:tc>
          <w:tcPr/>
          <w:p>
            <w:pPr>
              <w:pStyle w:val="Compact"/>
            </w:pPr>
            <w:r>
              <w:t xml:space="preserve">7–10</w:t>
            </w:r>
          </w:p>
        </w:tc>
        <w:tc>
          <w:tcPr/>
          <w:p>
            <w:pPr>
              <w:pStyle w:val="Compact"/>
            </w:pPr>
            <w:r>
              <w:t xml:space="preserve">Angel appears, light floods the cell, chains fall, Peter led out past guards; iron gate opens</w:t>
            </w:r>
            <w:r>
              <w:t xml:space="preserve"> </w:t>
            </w:r>
            <w:r>
              <w:t xml:space="preserve">“by itself”</w:t>
            </w:r>
          </w:p>
        </w:tc>
        <w:tc>
          <w:tcPr/>
          <w:p>
            <w:pPr>
              <w:pStyle w:val="Compact"/>
            </w:pPr>
            <w:r>
              <w:t xml:space="preserve">The sequence is deliberate: light, chains fall, no human mechanism for the gate.</w:t>
            </w:r>
            <w:r>
              <w:t xml:space="preserve"> </w:t>
            </w:r>
            <w:r>
              <w:t xml:space="preserve">“By itself”</w:t>
            </w:r>
            <w:r>
              <w:t xml:space="preserve"> </w:t>
            </w:r>
            <w:r>
              <w:t xml:space="preserve">(αὐτομάτη) — supernatural agency, not human ingenuity.</w:t>
            </w:r>
          </w:p>
        </w:tc>
      </w:tr>
      <w:tr>
        <w:tc>
          <w:tcPr/>
          <w:p>
            <w:pPr>
              <w:pStyle w:val="Compact"/>
            </w:pPr>
            <w:r>
              <w:t xml:space="preserve">11</w:t>
            </w:r>
          </w:p>
        </w:tc>
        <w:tc>
          <w:tcPr/>
          <w:p>
            <w:pPr>
              <w:pStyle w:val="Compact"/>
            </w:pPr>
            <w:r>
              <w:t xml:space="preserve">Peter comes to himself, recognizes divine rescue, contrasts this moment with Herod’s expectations</w:t>
            </w:r>
          </w:p>
        </w:tc>
        <w:tc>
          <w:tcPr/>
          <w:p>
            <w:pPr>
              <w:pStyle w:val="Compact"/>
            </w:pPr>
            <w:r>
              <w:t xml:space="preserve">Theological recognition:</w:t>
            </w:r>
            <w:r>
              <w:t xml:space="preserve"> </w:t>
            </w:r>
            <w:r>
              <w:t xml:space="preserve">“Now I know without a doubt that the Lord has sent his angel and rescued me from Herod’s clutches.”</w:t>
            </w:r>
          </w:p>
        </w:tc>
      </w:tr>
      <w:tr>
        <w:tc>
          <w:tcPr/>
          <w:p>
            <w:pPr>
              <w:pStyle w:val="Compact"/>
            </w:pPr>
            <w:r>
              <w:t xml:space="preserve">12–14</w:t>
            </w:r>
          </w:p>
        </w:tc>
        <w:tc>
          <w:tcPr/>
          <w:p>
            <w:pPr>
              <w:pStyle w:val="Compact"/>
            </w:pPr>
            <w:r>
              <w:t xml:space="preserve">Peter goes to Mary’s house; servant girl Rhoda recognizes his voice but leaves him at the gate in astonishment</w:t>
            </w:r>
          </w:p>
        </w:tc>
        <w:tc>
          <w:tcPr/>
          <w:p>
            <w:pPr>
              <w:pStyle w:val="Compact"/>
            </w:pPr>
            <w:r>
              <w:t xml:space="preserve">Comic-dramatic irony: the church is praying for Peter’s release and cannot believe he is at the door. Human faith is thin even when God’s grace is thick.</w:t>
            </w:r>
          </w:p>
        </w:tc>
      </w:tr>
      <w:tr>
        <w:tc>
          <w:tcPr/>
          <w:p>
            <w:pPr>
              <w:pStyle w:val="Compact"/>
            </w:pPr>
            <w:r>
              <w:t xml:space="preserve">15–16</w:t>
            </w:r>
          </w:p>
        </w:tc>
        <w:tc>
          <w:tcPr/>
          <w:p>
            <w:pPr>
              <w:pStyle w:val="Compact"/>
            </w:pPr>
            <w:r>
              <w:t xml:space="preserve">Believers tell Rhoda she is out of her mind; suggest</w:t>
            </w:r>
            <w:r>
              <w:t xml:space="preserve"> </w:t>
            </w:r>
            <w:r>
              <w:t xml:space="preserve">“his angel”</w:t>
            </w:r>
            <w:r>
              <w:t xml:space="preserve">; Peter keeps knocking</w:t>
            </w:r>
          </w:p>
        </w:tc>
        <w:tc>
          <w:tcPr/>
          <w:p>
            <w:pPr>
              <w:pStyle w:val="Compact"/>
            </w:pPr>
            <w:r>
              <w:t xml:space="preserve">Luke does not soften the church’s failure to believe. The miracle happens despite their unbelief, not because of their faith.</w:t>
            </w:r>
          </w:p>
        </w:tc>
      </w:tr>
      <w:tr>
        <w:tc>
          <w:tcPr/>
          <w:p>
            <w:pPr>
              <w:pStyle w:val="Compact"/>
            </w:pPr>
            <w:r>
              <w:t xml:space="preserve">17</w:t>
            </w:r>
          </w:p>
        </w:tc>
        <w:tc>
          <w:tcPr/>
          <w:p>
            <w:pPr>
              <w:pStyle w:val="Compact"/>
            </w:pPr>
            <w:r>
              <w:t xml:space="preserve">Peter enters, signals silence, recounts what happened; instructs them to tell James and the brothers; departs</w:t>
            </w:r>
          </w:p>
        </w:tc>
        <w:tc>
          <w:tcPr/>
          <w:p>
            <w:pPr>
              <w:pStyle w:val="Compact"/>
            </w:pPr>
            <w:r>
              <w:t xml:space="preserve">“James”</w:t>
            </w:r>
            <w:r>
              <w:t xml:space="preserve"> </w:t>
            </w:r>
            <w:r>
              <w:t xml:space="preserve">= James of Jerusalem, now the leading elder of the Jerusalem church. Peter’s departure signals transition in Acts’ leadership narrative.</w:t>
            </w:r>
          </w:p>
        </w:tc>
      </w:tr>
      <w:tr>
        <w:tc>
          <w:tcPr/>
          <w:p>
            <w:pPr>
              <w:pStyle w:val="Compact"/>
            </w:pPr>
            <w:r>
              <w:t xml:space="preserve">18–19</w:t>
            </w:r>
          </w:p>
        </w:tc>
        <w:tc>
          <w:tcPr/>
          <w:p>
            <w:pPr>
              <w:pStyle w:val="Compact"/>
            </w:pPr>
            <w:r>
              <w:t xml:space="preserve">Herod cannot find Peter; interrogates and executes the guards; travels to Caesarea</w:t>
            </w:r>
          </w:p>
        </w:tc>
        <w:tc>
          <w:tcPr/>
          <w:p>
            <w:pPr>
              <w:pStyle w:val="Compact"/>
            </w:pPr>
            <w:r>
              <w:t xml:space="preserve">Roman law held guards responsible for escaped prisoners. Herod’s rage and the guards’ deaths are the shadow-side of Peter’s deliverance.</w:t>
            </w:r>
          </w:p>
        </w:tc>
      </w:tr>
      <w:tr>
        <w:tc>
          <w:tcPr/>
          <w:p>
            <w:pPr>
              <w:pStyle w:val="Compact"/>
            </w:pPr>
            <w:r>
              <w:t xml:space="preserve">20–23</w:t>
            </w:r>
          </w:p>
        </w:tc>
        <w:tc>
          <w:tcPr/>
          <w:p>
            <w:pPr>
              <w:pStyle w:val="Compact"/>
            </w:pPr>
            <w:r>
              <w:t xml:space="preserve">Herod quarrels with Tyre and Sidon; addresses the crowd; crowd shouts</w:t>
            </w:r>
            <w:r>
              <w:t xml:space="preserve"> </w:t>
            </w:r>
            <w:r>
              <w:t xml:space="preserve">“voice of a god, not of a man”</w:t>
            </w:r>
            <w:r>
              <w:t xml:space="preserve">; Herod is struck by an angel of the Lord and dies of worms</w:t>
            </w:r>
          </w:p>
        </w:tc>
        <w:tc>
          <w:tcPr/>
          <w:p>
            <w:pPr>
              <w:pStyle w:val="Compact"/>
            </w:pPr>
            <w:r>
              <w:t xml:space="preserve">The crime: accepting divine honor. The judge: the same angel who released Peter now executes Herod. The instrument of the mighty King’s death — worms — is deliberately humiliating.</w:t>
            </w:r>
            <w:r>
              <w:t xml:space="preserve"> </w:t>
            </w:r>
            <w:r>
              <w:t xml:space="preserve">“Because he did not give glory to God”</w:t>
            </w:r>
            <w:r>
              <w:t xml:space="preserve"> </w:t>
            </w:r>
            <w:r>
              <w:t xml:space="preserve">(v. 23) is Luke’s theological verdict.</w:t>
            </w:r>
          </w:p>
        </w:tc>
      </w:tr>
      <w:tr>
        <w:tc>
          <w:tcPr/>
          <w:p>
            <w:pPr>
              <w:pStyle w:val="Compact"/>
            </w:pPr>
            <w:r>
              <w:t xml:space="preserve">24</w:t>
            </w:r>
          </w:p>
        </w:tc>
        <w:tc>
          <w:tcPr/>
          <w:p>
            <w:pPr>
              <w:pStyle w:val="Compact"/>
            </w:pPr>
            <w:r>
              <w:t xml:space="preserve">“But the word of God continued to increase and spread”</w:t>
            </w:r>
          </w:p>
        </w:tc>
        <w:tc>
          <w:tcPr/>
          <w:p>
            <w:pPr>
              <w:pStyle w:val="Compact"/>
            </w:pPr>
            <w:r>
              <w:t xml:space="preserve">The chapter’s thesis in one sentence. Herod’s death and the word’s growth are placed in direct contrast.</w:t>
            </w:r>
          </w:p>
        </w:tc>
      </w:tr>
      <w:tr>
        <w:tc>
          <w:tcPr/>
          <w:p>
            <w:pPr>
              <w:pStyle w:val="Compact"/>
            </w:pPr>
            <w:r>
              <w:t xml:space="preserve">25</w:t>
            </w:r>
          </w:p>
        </w:tc>
        <w:tc>
          <w:tcPr/>
          <w:p>
            <w:pPr>
              <w:pStyle w:val="Compact"/>
            </w:pPr>
            <w:r>
              <w:t xml:space="preserve">Barnabas and Saul return from Jerusalem; Mark accompanies them</w:t>
            </w:r>
          </w:p>
        </w:tc>
        <w:tc>
          <w:tcPr/>
          <w:p>
            <w:pPr>
              <w:pStyle w:val="Compact"/>
            </w:pPr>
            <w:r>
              <w:t xml:space="preserve">Narrative transition: the mission continues. James is dead, Peter has departed, and the word moves forward.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King Moves Against the Church — and the Church Prays</w:t>
            </w:r>
          </w:p>
        </w:tc>
      </w:tr>
      <w:tr>
        <w:tc>
          <w:tcPr/>
          <w:p>
            <w:pPr>
              <w:pStyle w:val="Compact"/>
            </w:pPr>
            <w:r>
              <w:t xml:space="preserve">2</w:t>
            </w:r>
          </w:p>
        </w:tc>
        <w:tc>
          <w:tcPr/>
          <w:p>
            <w:pPr>
              <w:pStyle w:val="Compact"/>
            </w:pPr>
            <w:r>
              <w:t xml:space="preserve">6–11</w:t>
            </w:r>
          </w:p>
        </w:tc>
        <w:tc>
          <w:tcPr/>
          <w:p>
            <w:pPr>
              <w:pStyle w:val="Compact"/>
            </w:pPr>
            <w:r>
              <w:t xml:space="preserve">God Acts While the Church Sleeps and Prays</w:t>
            </w:r>
          </w:p>
        </w:tc>
      </w:tr>
      <w:tr>
        <w:tc>
          <w:tcPr/>
          <w:p>
            <w:pPr>
              <w:pStyle w:val="Compact"/>
            </w:pPr>
            <w:r>
              <w:t xml:space="preserve">3</w:t>
            </w:r>
          </w:p>
        </w:tc>
        <w:tc>
          <w:tcPr/>
          <w:p>
            <w:pPr>
              <w:pStyle w:val="Compact"/>
            </w:pPr>
            <w:r>
              <w:t xml:space="preserve">12–17</w:t>
            </w:r>
          </w:p>
        </w:tc>
        <w:tc>
          <w:tcPr/>
          <w:p>
            <w:pPr>
              <w:pStyle w:val="Compact"/>
            </w:pPr>
            <w:r>
              <w:t xml:space="preserve">The Answer to Prayer Arrives Before Faith Can Receive It</w:t>
            </w:r>
          </w:p>
        </w:tc>
      </w:tr>
      <w:tr>
        <w:tc>
          <w:tcPr/>
          <w:p>
            <w:pPr>
              <w:pStyle w:val="Compact"/>
            </w:pPr>
            <w:r>
              <w:t xml:space="preserve">4</w:t>
            </w:r>
          </w:p>
        </w:tc>
        <w:tc>
          <w:tcPr/>
          <w:p>
            <w:pPr>
              <w:pStyle w:val="Compact"/>
            </w:pPr>
            <w:r>
              <w:t xml:space="preserve">18–23</w:t>
            </w:r>
          </w:p>
        </w:tc>
        <w:tc>
          <w:tcPr/>
          <w:p>
            <w:pPr>
              <w:pStyle w:val="Compact"/>
            </w:pPr>
            <w:r>
              <w:t xml:space="preserve">A Greater King Disposes of the Lesser</w:t>
            </w:r>
          </w:p>
        </w:tc>
      </w:tr>
      <w:tr>
        <w:tc>
          <w:tcPr/>
          <w:p>
            <w:pPr>
              <w:pStyle w:val="Compact"/>
            </w:pPr>
            <w:r>
              <w:t xml:space="preserve">5</w:t>
            </w:r>
          </w:p>
        </w:tc>
        <w:tc>
          <w:tcPr/>
          <w:p>
            <w:pPr>
              <w:pStyle w:val="Compact"/>
            </w:pPr>
            <w:r>
              <w:t xml:space="preserve">24–25</w:t>
            </w:r>
          </w:p>
        </w:tc>
        <w:tc>
          <w:tcPr/>
          <w:p>
            <w:pPr>
              <w:pStyle w:val="Compact"/>
            </w:pPr>
            <w:r>
              <w:t xml:space="preserve">The Word Increases — the Mission Continues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word outlasts every king who opposes it.</w:t>
      </w:r>
    </w:p>
    <w:p>
      <w:pPr>
        <w:pStyle w:val="BodyText"/>
      </w:pPr>
      <w:r>
        <w:rPr>
          <w:b/>
          <w:bCs/>
        </w:rPr>
        <w:t xml:space="preserve">Primary Claim:</w:t>
      </w:r>
      <w:r>
        <w:t xml:space="preserve"> </w:t>
      </w:r>
      <w:r>
        <w:t xml:space="preserve">When human power moves to silence the gospel, God moves to advance it — and no king, no prison, and no sword has ever had the final word. This chapter calls the church to pray with genuine expectation and to hold its life loosely, because the word of God increases while those who oppose it are carried out.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current opposition in light of who is actually governing history.</w:t>
      </w:r>
      <w:r>
        <w:t xml:space="preserve"> </w:t>
      </w:r>
      <w:r>
        <w:rPr>
          <w:i/>
          <w:iCs/>
        </w:rPr>
        <w:t xml:space="preserve">(Mind/Belief)</w:t>
      </w:r>
      <w:r>
        <w:t xml:space="preserve"> </w:t>
      </w:r>
      <w:r>
        <w:t xml:space="preserve">When state power, cultural pressure, or institutional hostility moves against the church, the first casualty is often the congregation’s theological imagination — we begin to think in terms of survival rather than sovereignty. Acts 12 requires the reader to make a prior interpretive move: before assessing the threat, assess the Assessor. Herod had Roman authority, Jewish approval, four squads of soldiers, and a death warrant. He died of worms. The word of God increased. Whatever you are facing, the chapter’s logic applies: God is the governing reality, and every power that opposes His word is operating under a sentence it has not yet received. Think accordingly.</w:t>
      </w:r>
    </w:p>
    <w:p>
      <w:pPr>
        <w:pStyle w:val="BodyText"/>
      </w:pPr>
      <w:r>
        <w:rPr>
          <w:b/>
          <w:bCs/>
        </w:rPr>
        <w:t xml:space="preserve">2. Grieve honestly when James is killed — God does not promise that every prison opens.</w:t>
      </w:r>
      <w:r>
        <w:t xml:space="preserve"> </w:t>
      </w:r>
      <w:r>
        <w:rPr>
          <w:i/>
          <w:iCs/>
        </w:rPr>
        <w:t xml:space="preserve">(Affections/Worship)</w:t>
      </w:r>
      <w:r>
        <w:t xml:space="preserve"> </w:t>
      </w:r>
      <w:r>
        <w:t xml:space="preserve">Acts 12 begins with a death and the church’s grief, and the chapter does not resolve it. James is gone. The same God who sent an angel for Peter did not send one for James, and Luke does not explain why. The pastoral damage done by preaching this chapter as a promise of miraculous deliverance is real: believers in genuine persecution, grief, or loss read James’s two-verse death as a footnote to Peter’s rescue, and conclude that their own suffering represents a divine oversight or a faith-deficit. It does not. James’s death is a martyrdom, not a failure. The church’s task is to worship a God who is sovereign in both outcomes — the rescue and the sword — and to hold both without forcing them into a system that guarantees escape.</w:t>
      </w:r>
    </w:p>
    <w:p>
      <w:pPr>
        <w:pStyle w:val="BodyText"/>
      </w:pPr>
      <w:r>
        <w:rPr>
          <w:b/>
          <w:bCs/>
        </w:rPr>
        <w:t xml:space="preserve">3. Pray for the persecuted church with the earnestness Luke describes — and with the expectation Luke expects.</w:t>
      </w:r>
      <w:r>
        <w:t xml:space="preserve"> </w:t>
      </w:r>
      <w:r>
        <w:rPr>
          <w:i/>
          <w:iCs/>
        </w:rPr>
        <w:t xml:space="preserve">(Will/Behavior)</w:t>
      </w:r>
      <w:r>
        <w:t xml:space="preserve"> </w:t>
      </w:r>
      <w:r>
        <w:t xml:space="preserve">The church in Jerusalem prays</w:t>
      </w:r>
      <w:r>
        <w:t xml:space="preserve"> </w:t>
      </w:r>
      <w:r>
        <w:t xml:space="preserve">“earnestly”</w:t>
      </w:r>
      <w:r>
        <w:t xml:space="preserve"> </w:t>
      </w:r>
      <w:r>
        <w:t xml:space="preserve">(ἐκτενῶς). The word carries the sense of stretched-out, sustained, urgent prayer — not casual intercession. And the chapter records that God acted. The irony of verses 15–16 is comic, but it is also convicting: the church prayed without expecting an answer. This passage puts specific, concrete pressure on congregations to pray for Christians under persecution with genuine theological seriousness — not perfunctory mention, but the kind of sustained intercession that expects God to act. Identify two or three specific contexts of persecution — by name, by country, by congregation — and bring them before God this week with the urgency the church of Jerusalem showed, and the expectation they forgot to sustain.</w:t>
      </w:r>
    </w:p>
    <w:p>
      <w:pPr>
        <w:pStyle w:val="BodyText"/>
      </w:pPr>
      <w:r>
        <w:rPr>
          <w:b/>
          <w:bCs/>
        </w:rPr>
        <w:t xml:space="preserve">4. Let Herod’s death re-order your relationship with earthly power and approval.</w:t>
      </w:r>
      <w:r>
        <w:t xml:space="preserve"> </w:t>
      </w:r>
      <w:r>
        <w:rPr>
          <w:i/>
          <w:iCs/>
        </w:rPr>
        <w:t xml:space="preserve">(Affections/Worship)</w:t>
      </w:r>
      <w:r>
        <w:t xml:space="preserve"> </w:t>
      </w:r>
      <w:r>
        <w:t xml:space="preserve">Herod’s sin is precisely named:</w:t>
      </w:r>
      <w:r>
        <w:t xml:space="preserve"> </w:t>
      </w:r>
      <w:r>
        <w:t xml:space="preserve">“he did not give glory to God.”</w:t>
      </w:r>
      <w:r>
        <w:t xml:space="preserve"> </w:t>
      </w:r>
      <w:r>
        <w:t xml:space="preserve">His whole life — his persecution of James, his arrest of Peter, his courtship of Jewish approval, his acceptance of divine honors — was structured around the theft of glory that belongs to God alone. The reader who is tempted to court the approval of the powerful, to trim the gospel for cultural acceptance, or to treat earthly authority as the ultimate reference point is reading a chapter designed to disturb that arrangement. Herod’s end is not incidental — it is the chapter’s decisive re-ordering of every claim to glory. The crowd called him a god; worms ate him. Do not be impressed by what God is not impressed by.</w:t>
      </w:r>
    </w:p>
    <w:p>
      <w:pPr>
        <w:pStyle w:val="BodyText"/>
      </w:pPr>
      <w:r>
        <w:rPr>
          <w:b/>
          <w:bCs/>
        </w:rPr>
        <w:t xml:space="preserve">5. Keep doing the next thing — because the word of God has its own momentum.</w:t>
      </w:r>
      <w:r>
        <w:t xml:space="preserve"> </w:t>
      </w:r>
      <w:r>
        <w:rPr>
          <w:i/>
          <w:iCs/>
        </w:rPr>
        <w:t xml:space="preserve">(Will/Behavior)</w:t>
      </w:r>
      <w:r>
        <w:t xml:space="preserve"> </w:t>
      </w:r>
      <w:r>
        <w:t xml:space="preserve">The chapter closes with two movements: Herod dies, and Barnabas and Saul return with Mark. The mission continues without pause. The death of James does not halt the word. The imprisonment of Peter does not halt the word. The political instability of Herod’s court does not halt the word. For believers who are tempted to wait for the external situation to stabilize before engaging in gospel work — waiting for the cultural moment to improve, for the political climate to shift, for institutional opposition to ease — Acts 12:24–25 is a rebuke and a commission simultaneously. The word increases in adverse conditions, not in spite of them but through them. Do the next thing. Go where Barnabas and Saul go. Take Mark with you. The word moves forward.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12 teaches that God is the supreme sovereign over all earthly power — not as an abstract attribute but as a lived reality demonstrated in history. Herod’s execution of James and imprisonment of Peter represents the maximum application of Roman-backed royal authority against the early church; God’s response is to release Peter by angel, grow the word regardless, and strike down Herod in the moment of his maximum pride. The chapter teaches that God’s sovereignty is not passive or general but specific and active — He sends particular angels, He acts on particular nights, He strikes down particular kings at particular moments. It further teaches that the word of God is not a human institution vulnerable to human opposition, but a living, self-multiplying reality that God Himself governs. Human prayer is the appointed means of participation in that governance, but God’s action is not contingent on the quality of human faith.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12 is a narrative exhibition of what the Reformed tradition confesses as divine providence — the doctrine that God governs all things, including the actions of hostile rulers, for the advance of His redemptive purposes. Calvin’s insight that</w:t>
      </w:r>
      <w:r>
        <w:t xml:space="preserve"> </w:t>
      </w:r>
      <w:r>
        <w:t xml:space="preserve">“God’s hand is visible in human affairs”</w:t>
      </w:r>
      <w:r>
        <w:t xml:space="preserve"> </w:t>
      </w:r>
      <w:r>
        <w:t xml:space="preserve">is not abstract here; it is narrated in chains falling, gates opening, and kings dying. The passage resists both a theology of glory (God always delivers, prosperity and protection are normative) and a theology of mere endurance (God is distant while kings rage). Instead, it occupies the Reformed center: God is fully sovereign, suffering is real and not always resolved in this life (James), prayer is the proper posture of the church before that sovereignty, and the gospel advances not through human power or institutional stability but through the word of God that cannot be chained. The closing verse —</w:t>
      </w:r>
      <w:r>
        <w:t xml:space="preserve"> </w:t>
      </w:r>
      <w:r>
        <w:t xml:space="preserve">“the word of God continued to increase and spread”</w:t>
      </w:r>
      <w:r>
        <w:t xml:space="preserve"> </w:t>
      </w:r>
      <w:r>
        <w:t xml:space="preserve">— is the Acts summary formula (cf. Acts 6:7; 19:20), and its placement here, directly after Herod’s death, is Luke’s theological verdict: the word of God is the most durable power in human history, and it outlasts every king who has ever tried to silence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Herod had James killed, Peter chained, guards posted, and a city’s approval. He accepted worship as a god. He was eaten by worms. The word of God kept growing. This is the chapter’s claim on you: stop calculating your situation as if earthly power has the final vote. It does not. Pray like it matters. Grieve without losing hope. Do the next thing the mission requires — because the word of God is not waiting for better conditions.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Peter’s deliverance as a normative promise of miraculous escape.</w:t>
      </w:r>
      <w:r>
        <w:t xml:space="preserve"> </w:t>
      </w:r>
      <w:r>
        <w:t xml:space="preserve">The most common mishandling of this chapter is to preach the angel-and-chains sequence as what God does for faithful, praying believers in persecution. Luke refuses to make this promise — James is dead in verse 2, and Peter himself will eventually be crucified. The sermon that says</w:t>
      </w:r>
      <w:r>
        <w:t xml:space="preserve"> </w:t>
      </w:r>
      <w:r>
        <w:t xml:space="preserve">“pray and God will deliver you”</w:t>
      </w:r>
      <w:r>
        <w:t xml:space="preserve"> </w:t>
      </w:r>
      <w:r>
        <w:t xml:space="preserve">from this text has read only verses 6–10 and skipped verses 1–2. The chapter promises that God is sovereign over both outcomes, not that He guarantees the prison-break.</w:t>
      </w:r>
    </w:p>
    <w:p>
      <w:pPr>
        <w:numPr>
          <w:ilvl w:val="0"/>
          <w:numId w:val="1002"/>
        </w:numPr>
      </w:pPr>
      <w:r>
        <w:rPr>
          <w:b/>
          <w:bCs/>
        </w:rPr>
        <w:t xml:space="preserve">Skipping the death of James in order to get to the exciting rescue of Peter.</w:t>
      </w:r>
      <w:r>
        <w:t xml:space="preserve"> </w:t>
      </w:r>
      <w:r>
        <w:t xml:space="preserve">Verse 2 is two clauses long, and preachers frequently sprint past it. But James’s death is load-bearing theologically — it establishes that this chapter is not about miraculous immunity but about divine sovereignty in suffering. Preach verse 2 slowly. Let the congregation sit with the fact that the first apostle to die was executed by state power with no angelic intervention, and then build the rest of the chapter on that foundation.</w:t>
      </w:r>
    </w:p>
    <w:p>
      <w:pPr>
        <w:numPr>
          <w:ilvl w:val="0"/>
          <w:numId w:val="1002"/>
        </w:numPr>
      </w:pPr>
      <w:r>
        <w:rPr>
          <w:b/>
          <w:bCs/>
        </w:rPr>
        <w:t xml:space="preserve">Turning the church’s unbelieving prayer (vv. 14–16) into a joke rather than a mirror.</w:t>
      </w:r>
      <w:r>
        <w:t xml:space="preserve"> </w:t>
      </w:r>
      <w:r>
        <w:t xml:space="preserve">The Rhoda episode is genuinely funny, and preachers often play it for laughs. Luke intends the irony, but the irony is convicting, not merely comic. The church prayed earnestly for Peter and then told the person who reported his arrival that she was out of her mind. This is a portrait of the church’s prayers — sincere in posture, thin in expectation. The sermon that only laughs at it has missed the self-examination it demands.</w:t>
      </w:r>
    </w:p>
    <w:p>
      <w:pPr>
        <w:numPr>
          <w:ilvl w:val="0"/>
          <w:numId w:val="1002"/>
        </w:numPr>
      </w:pPr>
      <w:r>
        <w:rPr>
          <w:b/>
          <w:bCs/>
        </w:rPr>
        <w:t xml:space="preserve">Reducing Herod’s judgment to</w:t>
      </w:r>
      <w:r>
        <w:rPr>
          <w:b/>
          <w:bCs/>
        </w:rPr>
        <w:t xml:space="preserve"> </w:t>
      </w:r>
      <w:r>
        <w:rPr>
          <w:b/>
          <w:bCs/>
        </w:rPr>
        <w:t xml:space="preserve">“God punishes the bad guys”</w:t>
      </w:r>
      <w:r>
        <w:rPr>
          <w:b/>
          <w:bCs/>
        </w:rPr>
        <w:t xml:space="preserve"> </w:t>
      </w:r>
      <w:r>
        <w:rPr>
          <w:b/>
          <w:bCs/>
        </w:rPr>
        <w:t xml:space="preserve">without naming the specific sin.</w:t>
      </w:r>
      <w:r>
        <w:t xml:space="preserve"> </w:t>
      </w:r>
      <w:r>
        <w:t xml:space="preserve">Verse 23 is precise: Herod was struck down</w:t>
      </w:r>
      <w:r>
        <w:t xml:space="preserve"> </w:t>
      </w:r>
      <w:r>
        <w:t xml:space="preserve">“because he did not give glory to God.”</w:t>
      </w:r>
      <w:r>
        <w:t xml:space="preserve"> </w:t>
      </w:r>
      <w:r>
        <w:t xml:space="preserve">His sin is the theft of divine glory — the root sin of all opposition to the gospel. A sermon that identifies Herod as the villain but does not diagnose the idol at work (the worship of human power, the appetite for crowd approval, the acceptance of honors that belong to God) has moralised the passage without exposing its root. Apply the glory-theft diagnosis to contemporary equivalents.</w:t>
      </w:r>
    </w:p>
    <w:p>
      <w:pPr>
        <w:numPr>
          <w:ilvl w:val="0"/>
          <w:numId w:val="1002"/>
        </w:numPr>
      </w:pPr>
      <w:r>
        <w:rPr>
          <w:b/>
          <w:bCs/>
        </w:rPr>
        <w:t xml:space="preserve">Missing the structural contrast between verse 23 and verse 24.</w:t>
      </w:r>
      <w:r>
        <w:t xml:space="preserve"> </w:t>
      </w:r>
      <w:r>
        <w:t xml:space="preserve">The chapter’s thesis is built on a deliberate juxtaposition: a king who accepted divine worship dies, and</w:t>
      </w:r>
      <w:r>
        <w:t xml:space="preserve"> </w:t>
      </w:r>
      <w:r>
        <w:t xml:space="preserve">“the word of God continued to increase and spread.”</w:t>
      </w:r>
      <w:r>
        <w:t xml:space="preserve"> </w:t>
      </w:r>
      <w:r>
        <w:t xml:space="preserve">These two sentences are the chapter’s theological payoff. Preachers who end the sermon with Herod’s death have stopped one verse early. The word’s growth is not a footnote — it is the verdict Luke has been building toward since verse 1.</w:t>
      </w:r>
    </w:p>
    <w:p>
      <w:pPr>
        <w:numPr>
          <w:ilvl w:val="0"/>
          <w:numId w:val="1002"/>
        </w:numPr>
      </w:pPr>
      <w:r>
        <w:rPr>
          <w:b/>
          <w:bCs/>
        </w:rPr>
        <w:t xml:space="preserve">Failing to connect the chapter’s</w:t>
      </w:r>
      <w:r>
        <w:rPr>
          <w:b/>
          <w:bCs/>
        </w:rPr>
        <w:t xml:space="preserve"> </w:t>
      </w:r>
      <w:r>
        <w:rPr>
          <w:b/>
          <w:bCs/>
        </w:rPr>
        <w:t xml:space="preserve">“word of God”</w:t>
      </w:r>
      <w:r>
        <w:rPr>
          <w:b/>
          <w:bCs/>
        </w:rPr>
        <w:t xml:space="preserve"> </w:t>
      </w:r>
      <w:r>
        <w:rPr>
          <w:b/>
          <w:bCs/>
        </w:rPr>
        <w:t xml:space="preserve">conclusion to the church’s intercessory calling.</w:t>
      </w:r>
      <w:r>
        <w:t xml:space="preserve"> </w:t>
      </w:r>
      <w:r>
        <w:t xml:space="preserve">The word increases (v. 24), and immediately Barnabas and Saul return (v. 25) — the mission continues. A sermon that produces theological confidence in God’s sovereignty without issuing a concrete call to intercession and gospel engagement has reproduced the error of Herod’s spectators: watching the drama without entering it. The chapter ends with people going somewhere to do something. The sermon should send people somewhere to do something.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2026-07-14T21:07:42Z</dcterms:created>
  <dcterms:modified xsi:type="dcterms:W3CDTF">2026-07-14T21:07:42Z</dcterms:modified>
</cp:coreProperties>
</file>

<file path=docProps/custom.xml><?xml version="1.0" encoding="utf-8"?>
<Properties xmlns="http://schemas.openxmlformats.org/officeDocument/2006/custom-properties" xmlns:vt="http://schemas.openxmlformats.org/officeDocument/2006/docPropsVTypes"/>
</file>